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32C4C" w14:textId="5C5E70FA" w:rsidR="001735B5" w:rsidRPr="009F3D91" w:rsidRDefault="00345D84" w:rsidP="001735B5">
      <w:pPr>
        <w:spacing w:line="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溶液中の分子を用いた緩和モデルのデモンストレーション</w:t>
      </w:r>
      <w:r w:rsidR="003A41B0">
        <w:rPr>
          <w:rFonts w:ascii="Times New Roman" w:hAnsi="Times New Roman"/>
          <w:b/>
          <w:sz w:val="36"/>
          <w:szCs w:val="36"/>
        </w:rPr>
        <w:t xml:space="preserve"> </w:t>
      </w:r>
    </w:p>
    <w:p w14:paraId="40275DB7" w14:textId="77777777" w:rsidR="00F725A3" w:rsidRPr="009F3D91" w:rsidRDefault="00F725A3" w:rsidP="00F725A3">
      <w:pPr>
        <w:spacing w:line="0" w:lineRule="atLeast"/>
        <w:jc w:val="center"/>
        <w:rPr>
          <w:rFonts w:ascii="Times New Roman" w:hAnsi="Times New Roman"/>
          <w:sz w:val="16"/>
          <w:szCs w:val="16"/>
        </w:rPr>
      </w:pPr>
    </w:p>
    <w:p w14:paraId="0925CCEA" w14:textId="1FB00D57" w:rsidR="00345D84" w:rsidRDefault="002A0A5F" w:rsidP="00345D84">
      <w:pPr>
        <w:spacing w:line="0" w:lineRule="atLeast"/>
        <w:jc w:val="center"/>
        <w:rPr>
          <w:rFonts w:ascii="Times New Roman" w:eastAsia="ＭＳ Ｐ明朝" w:hAnsi="Times New Roman"/>
          <w:szCs w:val="28"/>
        </w:rPr>
      </w:pPr>
      <w:r>
        <w:rPr>
          <w:rFonts w:ascii="Times New Roman" w:eastAsia="ＭＳ Ｐ明朝" w:hAnsi="Times New Roman" w:hint="eastAsia"/>
          <w:szCs w:val="28"/>
        </w:rPr>
        <w:t xml:space="preserve">近畿大学　　</w:t>
      </w:r>
      <w:r w:rsidR="00345D84">
        <w:rPr>
          <w:rFonts w:ascii="Times New Roman" w:eastAsia="ＭＳ Ｐ明朝" w:hAnsi="Times New Roman" w:hint="eastAsia"/>
          <w:szCs w:val="28"/>
        </w:rPr>
        <w:t>近藤康</w:t>
      </w:r>
    </w:p>
    <w:p w14:paraId="33D2646E" w14:textId="5CC0C61D" w:rsidR="00E30982" w:rsidRDefault="00E30982" w:rsidP="00E30982">
      <w:pPr>
        <w:spacing w:line="0" w:lineRule="atLeast"/>
        <w:jc w:val="center"/>
        <w:rPr>
          <w:rFonts w:ascii="Times New Roman" w:eastAsia="ＭＳ Ｐ明朝" w:hAnsi="Times New Roman"/>
          <w:szCs w:val="28"/>
        </w:rPr>
      </w:pPr>
      <w:r>
        <w:rPr>
          <w:rFonts w:ascii="Times New Roman" w:eastAsia="ＭＳ Ｐ明朝" w:hAnsi="Times New Roman" w:hint="eastAsia"/>
          <w:szCs w:val="28"/>
        </w:rPr>
        <w:t>近畿大学　木屋晴貴，防衛大学校　久木田真吾</w:t>
      </w:r>
    </w:p>
    <w:p w14:paraId="6068A959" w14:textId="77777777" w:rsidR="003A41B0" w:rsidRDefault="003A41B0" w:rsidP="003A41B0">
      <w:pPr>
        <w:autoSpaceDE w:val="0"/>
        <w:autoSpaceDN w:val="0"/>
        <w:adjustRightInd w:val="0"/>
        <w:jc w:val="left"/>
        <w:rPr>
          <w:rFonts w:ascii="Times New Roman" w:eastAsia="ＭＳ Ｐ明朝" w:hAnsi="Times New Roman"/>
          <w:szCs w:val="28"/>
        </w:rPr>
      </w:pPr>
    </w:p>
    <w:p w14:paraId="48DAF96C" w14:textId="229992A9" w:rsidR="00345D84" w:rsidRDefault="00345D84" w:rsidP="00FC6984">
      <w:pPr>
        <w:autoSpaceDE w:val="0"/>
        <w:autoSpaceDN w:val="0"/>
        <w:adjustRightInd w:val="0"/>
        <w:ind w:firstLineChars="118" w:firstLine="283"/>
        <w:jc w:val="left"/>
        <w:rPr>
          <w:rFonts w:ascii="Times New Roman" w:eastAsia="ＭＳ Ｐ明朝" w:hAnsi="Times New Roman"/>
          <w:sz w:val="24"/>
          <w:szCs w:val="24"/>
        </w:rPr>
      </w:pPr>
      <w:bookmarkStart w:id="0" w:name="OLE_LINK41"/>
      <w:bookmarkStart w:id="1" w:name="OLE_LINK42"/>
      <w:r>
        <w:rPr>
          <w:rFonts w:ascii="Times New Roman" w:eastAsia="ＭＳ Ｐ明朝" w:hAnsi="Times New Roman" w:hint="eastAsia"/>
          <w:sz w:val="24"/>
          <w:szCs w:val="24"/>
        </w:rPr>
        <w:t>量子コンピュータや量子センサが注目されている．これらは孤立系ではあり得ず，その振る舞いを理解し開発を進めるためには，開放系の理解が欠かせない．開放系はマクスウェルの時代から研究されてきたが，理論的な研究がほとんどで，実験的な研究は最近になってやっと行われるようになってきた．</w:t>
      </w:r>
      <w:r w:rsidR="00523951">
        <w:rPr>
          <w:rFonts w:ascii="Times New Roman" w:eastAsia="ＭＳ Ｐ明朝" w:hAnsi="Times New Roman" w:hint="eastAsia"/>
          <w:sz w:val="24"/>
          <w:szCs w:val="24"/>
        </w:rPr>
        <w:t>こ</w:t>
      </w:r>
      <w:r w:rsidR="002A0A5F">
        <w:rPr>
          <w:rFonts w:ascii="Times New Roman" w:eastAsia="ＭＳ Ｐ明朝" w:hAnsi="Times New Roman" w:hint="eastAsia"/>
          <w:sz w:val="24"/>
          <w:szCs w:val="24"/>
        </w:rPr>
        <w:t>れらの実験では，近似的に孤立系と見なせる冷却原子，イオン・トラップ，冷却電子回路</w:t>
      </w:r>
      <w:r w:rsidR="009E62F0">
        <w:rPr>
          <w:rFonts w:ascii="Times New Roman" w:eastAsia="ＭＳ Ｐ明朝" w:hAnsi="Times New Roman" w:hint="eastAsia"/>
          <w:sz w:val="24"/>
          <w:szCs w:val="24"/>
        </w:rPr>
        <w:t>など</w:t>
      </w:r>
      <w:r w:rsidR="002A0A5F">
        <w:rPr>
          <w:rFonts w:ascii="Times New Roman" w:eastAsia="ＭＳ Ｐ明朝" w:hAnsi="Times New Roman" w:hint="eastAsia"/>
          <w:sz w:val="24"/>
          <w:szCs w:val="24"/>
        </w:rPr>
        <w:t>を用い，</w:t>
      </w:r>
      <w:r w:rsidR="00BB71BA">
        <w:rPr>
          <w:rFonts w:ascii="Times New Roman" w:eastAsia="ＭＳ Ｐ明朝" w:hAnsi="Times New Roman" w:hint="eastAsia"/>
          <w:sz w:val="24"/>
          <w:szCs w:val="24"/>
        </w:rPr>
        <w:t>そこに</w:t>
      </w:r>
      <w:r w:rsidR="002A0A5F">
        <w:rPr>
          <w:rFonts w:ascii="Times New Roman" w:eastAsia="ＭＳ Ｐ明朝" w:hAnsi="Times New Roman" w:hint="eastAsia"/>
          <w:sz w:val="24"/>
          <w:szCs w:val="24"/>
        </w:rPr>
        <w:t>環境を人工的に付加している．</w:t>
      </w:r>
      <w:r w:rsidR="008F5C30">
        <w:rPr>
          <w:rFonts w:ascii="Times New Roman" w:eastAsia="ＭＳ Ｐ明朝" w:hAnsi="Times New Roman" w:hint="eastAsia"/>
          <w:sz w:val="24"/>
          <w:szCs w:val="24"/>
        </w:rPr>
        <w:t>本講演では，</w:t>
      </w:r>
      <w:r w:rsidR="005F6774">
        <w:rPr>
          <w:rFonts w:ascii="Times New Roman" w:eastAsia="ＭＳ 明朝" w:hAnsi="Times New Roman"/>
          <w:kern w:val="0"/>
          <w:sz w:val="24"/>
          <w:szCs w:val="24"/>
        </w:rPr>
        <w:fldChar w:fldCharType="begin"/>
      </w:r>
      <w:r w:rsidR="005F6774">
        <w:rPr>
          <w:rFonts w:ascii="Times New Roman" w:eastAsia="ＭＳ 明朝" w:hAnsi="Times New Roman"/>
          <w:kern w:val="0"/>
          <w:sz w:val="24"/>
          <w:szCs w:val="24"/>
        </w:rPr>
        <w:instrText>HYPERLINK "http://ykondo.sakura.ne.jp/kindai_</w:instrText>
      </w:r>
      <w:r w:rsidR="005F6774">
        <w:rPr>
          <w:rFonts w:ascii="Times New Roman" w:eastAsia="ＭＳ 明朝" w:hAnsi="Times New Roman" w:hint="eastAsia"/>
          <w:kern w:val="0"/>
          <w:sz w:val="24"/>
          <w:szCs w:val="24"/>
        </w:rPr>
        <w:instrText>N</w:instrText>
      </w:r>
      <w:r w:rsidR="005F6774">
        <w:rPr>
          <w:rFonts w:ascii="Times New Roman" w:eastAsia="ＭＳ 明朝" w:hAnsi="Times New Roman"/>
          <w:kern w:val="0"/>
          <w:sz w:val="24"/>
          <w:szCs w:val="24"/>
        </w:rPr>
        <w:instrText>MR.pdf"</w:instrText>
      </w:r>
      <w:r w:rsidR="005F6774">
        <w:rPr>
          <w:rFonts w:ascii="Times New Roman" w:eastAsia="ＭＳ 明朝" w:hAnsi="Times New Roman"/>
          <w:kern w:val="0"/>
          <w:sz w:val="24"/>
          <w:szCs w:val="24"/>
        </w:rPr>
        <w:fldChar w:fldCharType="separate"/>
      </w:r>
      <w:r w:rsidR="005F6774" w:rsidRPr="008117D3">
        <w:rPr>
          <w:rStyle w:val="a3"/>
          <w:rFonts w:ascii="Times New Roman" w:eastAsia="ＭＳ 明朝" w:hAnsi="Times New Roman"/>
          <w:kern w:val="0"/>
          <w:sz w:val="24"/>
          <w:szCs w:val="24"/>
        </w:rPr>
        <w:t>http://ykondo.sakura.ne.jp/kindai_</w:t>
      </w:r>
      <w:r w:rsidR="005F6774" w:rsidRPr="008117D3">
        <w:rPr>
          <w:rStyle w:val="a3"/>
          <w:rFonts w:ascii="Times New Roman" w:eastAsia="ＭＳ 明朝" w:hAnsi="Times New Roman" w:hint="eastAsia"/>
          <w:kern w:val="0"/>
          <w:sz w:val="24"/>
          <w:szCs w:val="24"/>
        </w:rPr>
        <w:t>N</w:t>
      </w:r>
      <w:r w:rsidR="005F6774" w:rsidRPr="008117D3">
        <w:rPr>
          <w:rStyle w:val="a3"/>
          <w:rFonts w:ascii="Times New Roman" w:eastAsia="ＭＳ 明朝" w:hAnsi="Times New Roman"/>
          <w:kern w:val="0"/>
          <w:sz w:val="24"/>
          <w:szCs w:val="24"/>
        </w:rPr>
        <w:t>MR.pdf</w:t>
      </w:r>
      <w:r w:rsidR="005F6774">
        <w:rPr>
          <w:rFonts w:ascii="Times New Roman" w:eastAsia="ＭＳ 明朝" w:hAnsi="Times New Roman"/>
          <w:kern w:val="0"/>
          <w:sz w:val="24"/>
          <w:szCs w:val="24"/>
        </w:rPr>
        <w:fldChar w:fldCharType="end"/>
      </w:r>
      <w:r w:rsidR="005F6774">
        <w:rPr>
          <w:rFonts w:ascii="Times New Roman" w:eastAsia="ＭＳ Ｐ明朝" w:hAnsi="Times New Roman" w:hint="eastAsia"/>
          <w:sz w:val="24"/>
          <w:szCs w:val="24"/>
        </w:rPr>
        <w:t>（近畿大学での学生実験の手引き書）を用いて</w:t>
      </w:r>
      <w:r w:rsidR="002A0A5F">
        <w:rPr>
          <w:rFonts w:ascii="Times New Roman" w:eastAsia="ＭＳ Ｐ明朝" w:hAnsi="Times New Roman" w:hint="eastAsia"/>
          <w:sz w:val="24"/>
          <w:szCs w:val="24"/>
        </w:rPr>
        <w:t>NMR</w:t>
      </w:r>
      <w:r w:rsidR="002A0A5F">
        <w:rPr>
          <w:rFonts w:ascii="Times New Roman" w:eastAsia="ＭＳ Ｐ明朝" w:hAnsi="Times New Roman" w:hint="eastAsia"/>
          <w:sz w:val="24"/>
          <w:szCs w:val="24"/>
        </w:rPr>
        <w:t>に関するクラッシュ・コース</w:t>
      </w:r>
      <w:r w:rsidR="005F6774">
        <w:rPr>
          <w:rFonts w:ascii="Times New Roman" w:eastAsia="ＭＳ Ｐ明朝" w:hAnsi="Times New Roman" w:hint="eastAsia"/>
          <w:sz w:val="24"/>
          <w:szCs w:val="24"/>
        </w:rPr>
        <w:t>を行なった</w:t>
      </w:r>
      <w:r w:rsidR="002A0A5F">
        <w:rPr>
          <w:rFonts w:ascii="Times New Roman" w:eastAsia="ＭＳ Ｐ明朝" w:hAnsi="Times New Roman" w:hint="eastAsia"/>
          <w:sz w:val="24"/>
          <w:szCs w:val="24"/>
        </w:rPr>
        <w:t>後に，</w:t>
      </w:r>
      <w:r w:rsidR="002A0A5F">
        <w:rPr>
          <w:rFonts w:ascii="Times New Roman" w:eastAsia="ＭＳ Ｐ明朝" w:hAnsi="Times New Roman" w:hint="eastAsia"/>
          <w:sz w:val="24"/>
          <w:szCs w:val="24"/>
        </w:rPr>
        <w:t>NMR</w:t>
      </w:r>
      <w:r w:rsidR="005F6774">
        <w:rPr>
          <w:rFonts w:ascii="Times New Roman" w:eastAsia="ＭＳ Ｐ明朝" w:hAnsi="Times New Roman" w:hint="eastAsia"/>
          <w:sz w:val="24"/>
          <w:szCs w:val="24"/>
        </w:rPr>
        <w:t>によって</w:t>
      </w:r>
      <w:r w:rsidR="002A0A5F">
        <w:rPr>
          <w:rFonts w:ascii="Times New Roman" w:eastAsia="ＭＳ Ｐ明朝" w:hAnsi="Times New Roman" w:hint="eastAsia"/>
          <w:sz w:val="24"/>
          <w:szCs w:val="24"/>
        </w:rPr>
        <w:t>開放系を研究することができる別の実験系</w:t>
      </w:r>
      <w:r w:rsidR="005F6774">
        <w:rPr>
          <w:rFonts w:ascii="Times New Roman" w:eastAsia="ＭＳ Ｐ明朝" w:hAnsi="Times New Roman" w:hint="eastAsia"/>
          <w:sz w:val="24"/>
          <w:szCs w:val="24"/>
        </w:rPr>
        <w:t>「</w:t>
      </w:r>
      <w:r w:rsidR="002A0A5F">
        <w:rPr>
          <w:rFonts w:ascii="Times New Roman" w:eastAsia="ＭＳ Ｐ明朝" w:hAnsi="Times New Roman" w:hint="eastAsia"/>
          <w:sz w:val="24"/>
          <w:szCs w:val="24"/>
        </w:rPr>
        <w:t>等方的な溶媒中の分子</w:t>
      </w:r>
      <w:r w:rsidR="005F6774">
        <w:rPr>
          <w:rFonts w:ascii="Times New Roman" w:eastAsia="ＭＳ Ｐ明朝" w:hAnsi="Times New Roman" w:hint="eastAsia"/>
          <w:sz w:val="24"/>
          <w:szCs w:val="24"/>
        </w:rPr>
        <w:t>」</w:t>
      </w:r>
      <w:r w:rsidR="002A0A5F">
        <w:rPr>
          <w:rFonts w:ascii="Times New Roman" w:eastAsia="ＭＳ Ｐ明朝" w:hAnsi="Times New Roman" w:hint="eastAsia"/>
          <w:sz w:val="24"/>
          <w:szCs w:val="24"/>
        </w:rPr>
        <w:t>を紹介する</w:t>
      </w:r>
      <w:r>
        <w:rPr>
          <w:rFonts w:ascii="Times New Roman" w:eastAsia="ＭＳ Ｐ明朝" w:hAnsi="Times New Roman"/>
          <w:sz w:val="24"/>
          <w:szCs w:val="24"/>
        </w:rPr>
        <w:t xml:space="preserve"> [1]</w:t>
      </w:r>
      <w:r w:rsidR="002A0A5F">
        <w:rPr>
          <w:rFonts w:ascii="Times New Roman" w:eastAsia="ＭＳ Ｐ明朝" w:hAnsi="Times New Roman" w:hint="eastAsia"/>
          <w:sz w:val="24"/>
          <w:szCs w:val="24"/>
        </w:rPr>
        <w:t>．</w:t>
      </w:r>
      <w:r>
        <w:rPr>
          <w:rFonts w:ascii="Times New Roman" w:eastAsia="ＭＳ Ｐ明朝" w:hAnsi="Times New Roman"/>
          <w:sz w:val="24"/>
          <w:szCs w:val="24"/>
        </w:rPr>
        <w:t xml:space="preserve"> </w:t>
      </w:r>
    </w:p>
    <w:p w14:paraId="076A14E5" w14:textId="2F4FA560" w:rsidR="00B70409" w:rsidRDefault="002A0A5F" w:rsidP="0046308C">
      <w:pPr>
        <w:autoSpaceDE w:val="0"/>
        <w:autoSpaceDN w:val="0"/>
        <w:adjustRightInd w:val="0"/>
        <w:ind w:firstLineChars="118" w:firstLine="283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 w:hint="eastAsia"/>
          <w:sz w:val="24"/>
          <w:szCs w:val="24"/>
        </w:rPr>
        <w:t>等方的な溶媒の分子（環境）と溶質分子（システム）の間の相互作用は</w:t>
      </w:r>
      <w:r w:rsidR="003D4626">
        <w:rPr>
          <w:rFonts w:ascii="Times New Roman" w:eastAsia="ＭＳ Ｐ明朝" w:hAnsi="Times New Roman" w:hint="eastAsia"/>
          <w:sz w:val="24"/>
          <w:szCs w:val="24"/>
        </w:rPr>
        <w:t>弱いことが多く，</w:t>
      </w:r>
      <w:r w:rsidR="00523951">
        <w:rPr>
          <w:rFonts w:ascii="Times New Roman" w:eastAsia="ＭＳ Ｐ明朝" w:hAnsi="Times New Roman" w:hint="eastAsia"/>
          <w:sz w:val="24"/>
          <w:szCs w:val="24"/>
        </w:rPr>
        <w:t>溶質分子の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スピンの</w:t>
      </w:r>
      <w:r w:rsidR="00345D84" w:rsidRPr="003A41B0">
        <w:rPr>
          <w:rFonts w:ascii="Times New Roman" w:eastAsia="ＭＳ Ｐ明朝" w:hAnsi="Times New Roman"/>
          <w:i/>
          <w:iCs/>
          <w:sz w:val="24"/>
          <w:szCs w:val="24"/>
        </w:rPr>
        <w:t>T</w:t>
      </w:r>
      <w:r w:rsidR="00345D84" w:rsidRPr="003A41B0">
        <w:rPr>
          <w:rFonts w:ascii="Times New Roman" w:eastAsia="ＭＳ Ｐ明朝" w:hAnsi="Times New Roman"/>
          <w:sz w:val="24"/>
          <w:szCs w:val="24"/>
          <w:vertAlign w:val="subscript"/>
        </w:rPr>
        <w:t>1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は</w:t>
      </w:r>
      <w:r w:rsidR="003D4626">
        <w:rPr>
          <w:rFonts w:ascii="Times New Roman" w:eastAsia="ＭＳ Ｐ明朝" w:hAnsi="Times New Roman" w:hint="eastAsia"/>
          <w:sz w:val="24"/>
          <w:szCs w:val="24"/>
        </w:rPr>
        <w:t>10</w:t>
      </w:r>
      <w:r w:rsidR="003D4626">
        <w:rPr>
          <w:rFonts w:ascii="Times New Roman" w:eastAsia="ＭＳ Ｐ明朝" w:hAnsi="Times New Roman"/>
          <w:sz w:val="24"/>
          <w:szCs w:val="24"/>
        </w:rPr>
        <w:t xml:space="preserve"> s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を越えることもあ</w:t>
      </w:r>
      <w:r w:rsidR="00523951">
        <w:rPr>
          <w:rFonts w:ascii="Times New Roman" w:eastAsia="ＭＳ Ｐ明朝" w:hAnsi="Times New Roman" w:hint="eastAsia"/>
          <w:sz w:val="24"/>
          <w:szCs w:val="24"/>
        </w:rPr>
        <w:t>る．したがって，溶質分子は</w:t>
      </w:r>
      <w:r w:rsidR="003D4626">
        <w:rPr>
          <w:rFonts w:ascii="Times New Roman" w:eastAsia="ＭＳ Ｐ明朝" w:hAnsi="Times New Roman" w:hint="eastAsia"/>
          <w:sz w:val="24"/>
          <w:szCs w:val="24"/>
        </w:rPr>
        <w:t>近似的に孤立していると見なすことができる</w:t>
      </w:r>
      <w:r w:rsidR="009E62F0">
        <w:rPr>
          <w:rFonts w:ascii="Times New Roman" w:eastAsia="ＭＳ Ｐ明朝" w:hAnsi="Times New Roman" w:hint="eastAsia"/>
          <w:sz w:val="24"/>
          <w:szCs w:val="24"/>
        </w:rPr>
        <w:t>場合もある</w:t>
      </w:r>
      <w:bookmarkStart w:id="2" w:name="_GoBack"/>
      <w:bookmarkEnd w:id="2"/>
      <w:r w:rsidR="003D4626">
        <w:rPr>
          <w:rFonts w:ascii="Times New Roman" w:eastAsia="ＭＳ Ｐ明朝" w:hAnsi="Times New Roman" w:hint="eastAsia"/>
          <w:sz w:val="24"/>
          <w:szCs w:val="24"/>
        </w:rPr>
        <w:t>．</w:t>
      </w:r>
      <w:r w:rsidR="00523951">
        <w:rPr>
          <w:rFonts w:ascii="Times New Roman" w:eastAsia="ＭＳ Ｐ明朝" w:hAnsi="Times New Roman" w:hint="eastAsia"/>
          <w:sz w:val="24"/>
          <w:szCs w:val="24"/>
        </w:rPr>
        <w:t>溶質</w:t>
      </w:r>
      <w:r w:rsidR="003D4626">
        <w:rPr>
          <w:rFonts w:ascii="Times New Roman" w:eastAsia="ＭＳ Ｐ明朝" w:hAnsi="Times New Roman" w:hint="eastAsia"/>
          <w:sz w:val="24"/>
          <w:szCs w:val="24"/>
        </w:rPr>
        <w:t>分子のスピン系を仮想的にシステム</w:t>
      </w:r>
      <w:r w:rsidR="003D4626">
        <w:rPr>
          <w:rFonts w:ascii="Times New Roman" w:eastAsia="ＭＳ Ｐ明朝" w:hAnsi="Times New Roman" w:hint="eastAsia"/>
          <w:sz w:val="24"/>
          <w:szCs w:val="24"/>
        </w:rPr>
        <w:t>I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とシステム</w:t>
      </w:r>
      <w:r w:rsidR="003D4626">
        <w:rPr>
          <w:rFonts w:ascii="Times New Roman" w:eastAsia="ＭＳ Ｐ明朝" w:hAnsi="Times New Roman" w:hint="eastAsia"/>
          <w:sz w:val="24"/>
          <w:szCs w:val="24"/>
        </w:rPr>
        <w:t>II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に分けてシステム</w:t>
      </w:r>
      <w:r w:rsidR="003D4626">
        <w:rPr>
          <w:rFonts w:ascii="Times New Roman" w:eastAsia="ＭＳ Ｐ明朝" w:hAnsi="Times New Roman" w:hint="eastAsia"/>
          <w:sz w:val="24"/>
          <w:szCs w:val="24"/>
        </w:rPr>
        <w:t>II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をシステム</w:t>
      </w:r>
      <w:r w:rsidR="003D4626">
        <w:rPr>
          <w:rFonts w:ascii="Times New Roman" w:eastAsia="ＭＳ Ｐ明朝" w:hAnsi="Times New Roman" w:hint="eastAsia"/>
          <w:sz w:val="24"/>
          <w:szCs w:val="24"/>
        </w:rPr>
        <w:t>I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に対する仮想的な環境と見なすことにより，様々な環境の中のシステム（</w:t>
      </w:r>
      <w:r w:rsidR="003D4626">
        <w:rPr>
          <w:rFonts w:ascii="Times New Roman" w:eastAsia="ＭＳ Ｐ明朝" w:hAnsi="Times New Roman" w:hint="eastAsia"/>
          <w:sz w:val="24"/>
          <w:szCs w:val="24"/>
        </w:rPr>
        <w:t>I</w:t>
      </w:r>
      <w:r w:rsidR="003D4626">
        <w:rPr>
          <w:rFonts w:ascii="Times New Roman" w:eastAsia="ＭＳ Ｐ明朝" w:hAnsi="Times New Roman" w:hint="eastAsia"/>
          <w:sz w:val="24"/>
          <w:szCs w:val="24"/>
        </w:rPr>
        <w:t>）の振る舞いを調べることができる．</w:t>
      </w:r>
      <w:r w:rsidR="00345D84">
        <w:rPr>
          <w:rFonts w:ascii="Times New Roman" w:eastAsia="ＭＳ Ｐ明朝" w:hAnsi="Times New Roman"/>
          <w:sz w:val="24"/>
          <w:szCs w:val="24"/>
        </w:rPr>
        <w:t xml:space="preserve"> </w:t>
      </w:r>
      <w:r w:rsidR="003D4626">
        <w:rPr>
          <w:rFonts w:ascii="Times New Roman" w:eastAsia="ＭＳ Ｐ明朝" w:hAnsi="Times New Roman" w:hint="eastAsia"/>
          <w:sz w:val="24"/>
          <w:szCs w:val="24"/>
        </w:rPr>
        <w:t>また，溶媒中に磁性不純物を混入することにより，マルコフ的な環境を付加することも容易である．</w:t>
      </w:r>
      <w:r w:rsidR="00B70409">
        <w:rPr>
          <w:rFonts w:ascii="Times New Roman" w:eastAsia="ＭＳ Ｐ明朝" w:hAnsi="Times New Roman" w:hint="eastAsia"/>
          <w:sz w:val="24"/>
          <w:szCs w:val="24"/>
        </w:rPr>
        <w:t>我々は</w:t>
      </w:r>
      <w:r w:rsidR="008F5C30">
        <w:rPr>
          <w:rFonts w:ascii="Times New Roman" w:eastAsia="ＭＳ Ｐ明朝" w:hAnsi="Times New Roman" w:hint="eastAsia"/>
          <w:sz w:val="24"/>
          <w:szCs w:val="24"/>
        </w:rPr>
        <w:t>，</w:t>
      </w:r>
      <w:r w:rsidR="00B70409">
        <w:rPr>
          <w:rFonts w:ascii="Times New Roman" w:eastAsia="ＭＳ Ｐ明朝" w:hAnsi="Times New Roman" w:hint="eastAsia"/>
          <w:sz w:val="24"/>
          <w:szCs w:val="24"/>
        </w:rPr>
        <w:t>様々な環境に置かれたスピン系</w:t>
      </w:r>
      <w:r w:rsidR="00B70409">
        <w:rPr>
          <w:rFonts w:ascii="Times New Roman" w:eastAsia="ＭＳ Ｐ明朝" w:hAnsi="Times New Roman"/>
          <w:sz w:val="24"/>
          <w:szCs w:val="24"/>
        </w:rPr>
        <w:t>[2,3,4]</w:t>
      </w:r>
      <w:r w:rsidR="00B70409">
        <w:rPr>
          <w:rFonts w:ascii="Times New Roman" w:eastAsia="ＭＳ Ｐ明朝" w:hAnsi="Times New Roman" w:hint="eastAsia"/>
          <w:sz w:val="24"/>
          <w:szCs w:val="24"/>
        </w:rPr>
        <w:t>とエンタングルしたセンサーのダイナミクス</w:t>
      </w:r>
      <w:r w:rsidR="00BB71BA">
        <w:rPr>
          <w:rFonts w:ascii="Times New Roman" w:eastAsia="ＭＳ Ｐ明朝" w:hAnsi="Times New Roman" w:hint="eastAsia"/>
          <w:sz w:val="24"/>
          <w:szCs w:val="24"/>
        </w:rPr>
        <w:t>[</w:t>
      </w:r>
      <w:r w:rsidR="00BB71BA">
        <w:rPr>
          <w:rFonts w:ascii="Times New Roman" w:eastAsia="ＭＳ Ｐ明朝" w:hAnsi="Times New Roman"/>
          <w:sz w:val="24"/>
          <w:szCs w:val="24"/>
        </w:rPr>
        <w:t>5]</w:t>
      </w:r>
      <w:r w:rsidR="00B70409">
        <w:rPr>
          <w:rFonts w:ascii="Times New Roman" w:eastAsia="ＭＳ Ｐ明朝" w:hAnsi="Times New Roman" w:hint="eastAsia"/>
          <w:sz w:val="24"/>
          <w:szCs w:val="24"/>
        </w:rPr>
        <w:t>について実験的に調べ</w:t>
      </w:r>
      <w:r w:rsidR="008F5C30">
        <w:rPr>
          <w:rFonts w:ascii="Times New Roman" w:eastAsia="ＭＳ Ｐ明朝" w:hAnsi="Times New Roman" w:hint="eastAsia"/>
          <w:sz w:val="24"/>
          <w:szCs w:val="24"/>
        </w:rPr>
        <w:t>，それを</w:t>
      </w:r>
      <w:r w:rsidR="00B70409">
        <w:rPr>
          <w:rFonts w:ascii="Times New Roman" w:eastAsia="ＭＳ Ｐ明朝" w:hAnsi="Times New Roman" w:hint="eastAsia"/>
          <w:sz w:val="24"/>
          <w:szCs w:val="24"/>
        </w:rPr>
        <w:t>GKSL</w:t>
      </w:r>
      <w:r w:rsidR="00B70409">
        <w:rPr>
          <w:rFonts w:ascii="Times New Roman" w:eastAsia="ＭＳ Ｐ明朝" w:hAnsi="Times New Roman" w:hint="eastAsia"/>
          <w:sz w:val="24"/>
          <w:szCs w:val="24"/>
        </w:rPr>
        <w:t>方程式</w:t>
      </w:r>
      <w:r w:rsidR="0046308C">
        <w:rPr>
          <w:rFonts w:ascii="Times New Roman" w:eastAsia="ＭＳ Ｐ明朝" w:hAnsi="Times New Roman" w:hint="eastAsia"/>
          <w:sz w:val="24"/>
          <w:szCs w:val="24"/>
        </w:rPr>
        <w:t>によって</w:t>
      </w:r>
      <w:r w:rsidR="00B70409">
        <w:rPr>
          <w:rFonts w:ascii="Times New Roman" w:eastAsia="ＭＳ Ｐ明朝" w:hAnsi="Times New Roman" w:hint="eastAsia"/>
          <w:sz w:val="24"/>
          <w:szCs w:val="24"/>
        </w:rPr>
        <w:t>解析</w:t>
      </w:r>
      <w:r w:rsidR="008F5C30">
        <w:rPr>
          <w:rFonts w:ascii="Times New Roman" w:eastAsia="ＭＳ Ｐ明朝" w:hAnsi="Times New Roman" w:hint="eastAsia"/>
          <w:sz w:val="24"/>
          <w:szCs w:val="24"/>
        </w:rPr>
        <w:t>した．</w:t>
      </w:r>
      <w:r w:rsidR="00B70409">
        <w:rPr>
          <w:rFonts w:ascii="Times New Roman" w:eastAsia="ＭＳ Ｐ明朝" w:hAnsi="Times New Roman" w:hint="eastAsia"/>
          <w:sz w:val="24"/>
          <w:szCs w:val="24"/>
        </w:rPr>
        <w:t>実験結果と解析はよい一致を示した．</w:t>
      </w:r>
    </w:p>
    <w:p w14:paraId="139F8FC2" w14:textId="4BA4AC12" w:rsidR="00345D84" w:rsidRPr="00CA10BD" w:rsidRDefault="00345D84" w:rsidP="00B70409">
      <w:pPr>
        <w:autoSpaceDE w:val="0"/>
        <w:autoSpaceDN w:val="0"/>
        <w:adjustRightInd w:val="0"/>
        <w:ind w:firstLineChars="118" w:firstLine="283"/>
        <w:jc w:val="left"/>
        <w:rPr>
          <w:rFonts w:ascii="Times New Roman" w:eastAsia="ＭＳ Ｐ明朝" w:hAnsi="Times New Roman"/>
          <w:sz w:val="24"/>
          <w:szCs w:val="24"/>
        </w:rPr>
      </w:pPr>
      <w:r>
        <w:rPr>
          <w:rFonts w:ascii="Times New Roman" w:eastAsia="ＭＳ Ｐ明朝" w:hAnsi="Times New Roman"/>
          <w:sz w:val="24"/>
          <w:szCs w:val="24"/>
        </w:rPr>
        <w:t xml:space="preserve">  </w:t>
      </w:r>
    </w:p>
    <w:bookmarkEnd w:id="0"/>
    <w:bookmarkEnd w:id="1"/>
    <w:p w14:paraId="4A2B7E50" w14:textId="04F7A757" w:rsidR="003A41B0" w:rsidRDefault="003A41B0" w:rsidP="003A41B0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hint="eastAsia"/>
          <w:noProof/>
          <w:kern w:val="0"/>
          <w:sz w:val="24"/>
          <w:szCs w:val="24"/>
        </w:rPr>
        <w:drawing>
          <wp:inline distT="0" distB="0" distL="0" distR="0" wp14:anchorId="2BDB6C34" wp14:editId="27030024">
            <wp:extent cx="5759450" cy="1054100"/>
            <wp:effectExtent l="0" t="0" r="6350" b="0"/>
            <wp:docPr id="17" name="図 17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ロゴ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97F57" w14:textId="3F3E449D" w:rsidR="00B70409" w:rsidRPr="00B70409" w:rsidRDefault="00BB71BA" w:rsidP="00B70409">
      <w:pPr>
        <w:pStyle w:val="ac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Times New Roman" w:eastAsia="ＭＳ 明朝" w:hAnsi="Times New Roman"/>
          <w:kern w:val="0"/>
          <w:sz w:val="22"/>
          <w:szCs w:val="22"/>
        </w:rPr>
      </w:pPr>
      <w:r>
        <w:rPr>
          <w:rFonts w:ascii="Times New Roman" w:eastAsia="ＭＳ 明朝" w:hAnsi="Times New Roman" w:hint="eastAsia"/>
          <w:kern w:val="0"/>
          <w:sz w:val="22"/>
          <w:szCs w:val="22"/>
        </w:rPr>
        <w:t>環境とシステムが直接相互作用している．</w:t>
      </w:r>
      <w:r w:rsidR="003A41B0" w:rsidRPr="00B70409">
        <w:rPr>
          <w:rFonts w:ascii="Times New Roman" w:eastAsia="ＭＳ 明朝" w:hAnsi="Times New Roman"/>
          <w:kern w:val="0"/>
          <w:sz w:val="22"/>
          <w:szCs w:val="22"/>
        </w:rPr>
        <w:t xml:space="preserve"> (b) </w:t>
      </w:r>
      <w:r>
        <w:rPr>
          <w:rFonts w:ascii="Times New Roman" w:eastAsia="ＭＳ 明朝" w:hAnsi="Times New Roman" w:hint="eastAsia"/>
          <w:kern w:val="0"/>
          <w:sz w:val="22"/>
          <w:szCs w:val="22"/>
        </w:rPr>
        <w:t>環境は，システム</w:t>
      </w:r>
      <w:r>
        <w:rPr>
          <w:rFonts w:ascii="Times New Roman" w:eastAsia="ＭＳ 明朝" w:hAnsi="Times New Roman" w:hint="eastAsia"/>
          <w:kern w:val="0"/>
          <w:sz w:val="22"/>
          <w:szCs w:val="22"/>
        </w:rPr>
        <w:t>II</w:t>
      </w:r>
      <w:r>
        <w:rPr>
          <w:rFonts w:ascii="Times New Roman" w:eastAsia="ＭＳ 明朝" w:hAnsi="Times New Roman" w:hint="eastAsia"/>
          <w:kern w:val="0"/>
          <w:sz w:val="22"/>
          <w:szCs w:val="22"/>
        </w:rPr>
        <w:t>を媒介して，システム</w:t>
      </w:r>
      <w:r>
        <w:rPr>
          <w:rFonts w:ascii="Times New Roman" w:eastAsia="ＭＳ 明朝" w:hAnsi="Times New Roman" w:hint="eastAsia"/>
          <w:kern w:val="0"/>
          <w:sz w:val="22"/>
          <w:szCs w:val="22"/>
        </w:rPr>
        <w:t>I</w:t>
      </w:r>
      <w:r>
        <w:rPr>
          <w:rFonts w:ascii="Times New Roman" w:eastAsia="ＭＳ 明朝" w:hAnsi="Times New Roman" w:hint="eastAsia"/>
          <w:kern w:val="0"/>
          <w:sz w:val="22"/>
          <w:szCs w:val="22"/>
        </w:rPr>
        <w:t>と相互作用する．</w:t>
      </w:r>
      <w:r w:rsidR="003A41B0" w:rsidRPr="00B70409">
        <w:rPr>
          <w:rFonts w:ascii="Times New Roman" w:eastAsia="ＭＳ 明朝" w:hAnsi="Times New Roman"/>
          <w:kern w:val="0"/>
          <w:sz w:val="22"/>
          <w:szCs w:val="22"/>
        </w:rPr>
        <w:t xml:space="preserve"> (c) </w:t>
      </w:r>
      <w:r>
        <w:rPr>
          <w:rFonts w:ascii="Times New Roman" w:eastAsia="ＭＳ 明朝" w:hAnsi="Times New Roman" w:hint="eastAsia"/>
          <w:kern w:val="0"/>
          <w:sz w:val="22"/>
          <w:szCs w:val="22"/>
        </w:rPr>
        <w:t>磁性不純物</w:t>
      </w:r>
      <w:r w:rsidR="00D81432">
        <w:rPr>
          <w:rFonts w:ascii="Times New Roman" w:eastAsia="ＭＳ 明朝" w:hAnsi="Times New Roman" w:hint="eastAsia"/>
          <w:kern w:val="0"/>
          <w:sz w:val="22"/>
          <w:szCs w:val="22"/>
        </w:rPr>
        <w:t>（</w:t>
      </w:r>
      <w:r w:rsidR="00D81432" w:rsidRPr="00D81432">
        <w:rPr>
          <w:rFonts w:ascii="Times New Roman" w:eastAsia="ＭＳ 明朝" w:hAnsi="Times New Roman" w:hint="eastAsia"/>
          <w:kern w:val="0"/>
          <w:sz w:val="11"/>
          <w:szCs w:val="11"/>
        </w:rPr>
        <w:t>●</w:t>
      </w:r>
      <w:r w:rsidR="00D81432">
        <w:rPr>
          <w:rFonts w:ascii="Times New Roman" w:eastAsia="ＭＳ 明朝" w:hAnsi="Times New Roman" w:hint="eastAsia"/>
          <w:kern w:val="0"/>
          <w:sz w:val="22"/>
          <w:szCs w:val="22"/>
        </w:rPr>
        <w:t>）が</w:t>
      </w:r>
      <w:r>
        <w:rPr>
          <w:rFonts w:ascii="Times New Roman" w:eastAsia="ＭＳ 明朝" w:hAnsi="Times New Roman" w:hint="eastAsia"/>
          <w:kern w:val="0"/>
          <w:sz w:val="22"/>
          <w:szCs w:val="22"/>
        </w:rPr>
        <w:t>混入した等方的な溶媒中の溶質分子．</w:t>
      </w:r>
      <w:r w:rsidR="00D81432">
        <w:rPr>
          <w:rFonts w:ascii="Times New Roman" w:eastAsia="ＭＳ 明朝" w:hAnsi="Times New Roman" w:hint="eastAsia"/>
          <w:kern w:val="0"/>
          <w:sz w:val="22"/>
          <w:szCs w:val="22"/>
        </w:rPr>
        <w:t>溶質分子と溶媒分子の相互作用は小さく，溶媒分子は描いていない．</w:t>
      </w:r>
      <w:r w:rsidR="003A41B0" w:rsidRPr="00B70409">
        <w:rPr>
          <w:rFonts w:ascii="Times New Roman" w:eastAsia="ＭＳ 明朝" w:hAnsi="Times New Roman"/>
          <w:kern w:val="0"/>
          <w:sz w:val="22"/>
          <w:szCs w:val="22"/>
        </w:rPr>
        <w:t xml:space="preserve"> </w:t>
      </w:r>
    </w:p>
    <w:p w14:paraId="5CAA4B35" w14:textId="77777777" w:rsidR="00B70409" w:rsidRPr="00CA10BD" w:rsidRDefault="00B70409" w:rsidP="00BB71BA">
      <w:pPr>
        <w:autoSpaceDE w:val="0"/>
        <w:autoSpaceDN w:val="0"/>
        <w:adjustRightInd w:val="0"/>
        <w:jc w:val="left"/>
        <w:rPr>
          <w:rFonts w:ascii="Times New Roman" w:eastAsia="ＭＳ 明朝" w:hAnsi="Times New Roman"/>
          <w:kern w:val="0"/>
          <w:sz w:val="24"/>
          <w:szCs w:val="24"/>
        </w:rPr>
      </w:pPr>
    </w:p>
    <w:p w14:paraId="7C61A350" w14:textId="4A98724B" w:rsidR="00CD4BCA" w:rsidRDefault="00C618AC" w:rsidP="00CD4BC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CD4BCA">
        <w:rPr>
          <w:rFonts w:ascii="Times New Roman" w:eastAsia="ＭＳ Ｐ明朝" w:hAnsi="Times New Roman"/>
          <w:color w:val="000000" w:themeColor="text1"/>
          <w:sz w:val="24"/>
          <w:szCs w:val="24"/>
          <w:lang w:val="fr-FR"/>
        </w:rPr>
        <w:t>[1]</w:t>
      </w:r>
      <w:r w:rsidR="005B7A7F" w:rsidRPr="00CD4BCA">
        <w:rPr>
          <w:rFonts w:ascii="Times New Roman" w:eastAsia="ＭＳ Ｐ明朝" w:hAnsi="Times New Roman"/>
          <w:color w:val="000000" w:themeColor="text1"/>
          <w:sz w:val="24"/>
          <w:szCs w:val="24"/>
          <w:lang w:val="fr-FR"/>
        </w:rPr>
        <w:t xml:space="preserve"> </w:t>
      </w:r>
      <w:r w:rsidR="00CD4BCA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Y</w:t>
      </w:r>
      <w:r w:rsid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CD4BCA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Kondo, M</w:t>
      </w:r>
      <w:r w:rsid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CD4BCA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D4BCA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Matsuzaki</w:t>
      </w:r>
      <w:proofErr w:type="spellEnd"/>
      <w:r w:rsid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, </w:t>
      </w:r>
      <w:r w:rsidR="00CD4BCA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Modern Physics Letters B </w:t>
      </w:r>
      <w:r w:rsidR="00CD4BCA" w:rsidRPr="00CD4BCA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32</w:t>
      </w:r>
      <w:r w:rsidR="00CD4BCA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1830002</w:t>
      </w:r>
      <w:r w:rsid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(2018). </w:t>
      </w:r>
    </w:p>
    <w:p w14:paraId="67EB3C9D" w14:textId="0DC9058D" w:rsidR="00CD4BCA" w:rsidRDefault="00CD4BCA" w:rsidP="00CD4BC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[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2]</w:t>
      </w:r>
      <w:r w:rsidRPr="00CD4B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L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e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B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in</w:t>
      </w:r>
      <w:proofErr w:type="spellEnd"/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Ho, Y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Matsuzaki</w:t>
      </w:r>
      <w:proofErr w:type="spellEnd"/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M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Matsuzaki</w:t>
      </w:r>
      <w:proofErr w:type="spellEnd"/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Y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Kondo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, </w:t>
      </w:r>
      <w:bookmarkStart w:id="3" w:name="OLE_LINK35"/>
      <w:bookmarkStart w:id="4" w:name="OLE_LINK36"/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New J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Phys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bookmarkEnd w:id="3"/>
      <w:bookmarkEnd w:id="4"/>
      <w:r w:rsidRPr="00CD4BCA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21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093008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(2019).</w:t>
      </w:r>
    </w:p>
    <w:p w14:paraId="44FF5B3B" w14:textId="0C140D65" w:rsidR="003A41B0" w:rsidRDefault="00CD4BCA" w:rsidP="00CD4BC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[3]</w:t>
      </w:r>
      <w:r w:rsidRPr="00CD4BCA">
        <w:rPr>
          <w:rFonts w:cs="Arial"/>
          <w:color w:val="777777"/>
          <w:sz w:val="20"/>
        </w:rPr>
        <w:t xml:space="preserve"> 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S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Kukita</w:t>
      </w:r>
      <w:proofErr w:type="spellEnd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Y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Kondo, M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Nakahara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, 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New J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Phys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r w:rsidR="003A41B0" w:rsidRPr="00CD4BCA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22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103048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 (2020).</w:t>
      </w:r>
    </w:p>
    <w:p w14:paraId="785286B2" w14:textId="333C26A0" w:rsidR="00B70409" w:rsidRDefault="00B70409" w:rsidP="00CD4BC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szCs w:val="24"/>
        </w:rPr>
        <w:t>[</w:t>
      </w:r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4] S. </w:t>
      </w:r>
      <w:proofErr w:type="spellStart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>Kukita</w:t>
      </w:r>
      <w:proofErr w:type="spellEnd"/>
      <w:r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, H. Kiya, Y. Kondo, submitted. </w:t>
      </w:r>
    </w:p>
    <w:p w14:paraId="48175AEE" w14:textId="6B18334E" w:rsidR="000D71A1" w:rsidRPr="00CD4BCA" w:rsidRDefault="00CD4BCA" w:rsidP="00CD4BCA">
      <w:pPr>
        <w:widowControl/>
        <w:shd w:val="clear" w:color="auto" w:fill="FFFFFF"/>
        <w:jc w:val="left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[</w:t>
      </w:r>
      <w:r w:rsidR="00B70409">
        <w:rPr>
          <w:rFonts w:ascii="Times New Roman" w:hAnsi="Times New Roman"/>
          <w:color w:val="000000" w:themeColor="text1"/>
          <w:kern w:val="0"/>
          <w:sz w:val="24"/>
          <w:szCs w:val="24"/>
        </w:rPr>
        <w:t>5</w:t>
      </w:r>
      <w:r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]</w:t>
      </w:r>
      <w:r w:rsidRPr="00CD4B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L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e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B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in</w:t>
      </w:r>
      <w:proofErr w:type="spellEnd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Ho, Y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Matsuzaki</w:t>
      </w:r>
      <w:proofErr w:type="spellEnd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M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Matsuzaki</w:t>
      </w:r>
      <w:proofErr w:type="spellEnd"/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Y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>.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Kondo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, 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JPSJ </w:t>
      </w:r>
      <w:r w:rsidR="003A41B0" w:rsidRPr="00CD4BCA">
        <w:rPr>
          <w:rFonts w:ascii="Times New Roman" w:hAnsi="Times New Roman"/>
          <w:b/>
          <w:bCs/>
          <w:color w:val="000000" w:themeColor="text1"/>
          <w:kern w:val="0"/>
          <w:sz w:val="24"/>
          <w:szCs w:val="24"/>
        </w:rPr>
        <w:t>89</w:t>
      </w:r>
      <w:r w:rsidR="003A41B0" w:rsidRPr="00CD4BCA">
        <w:rPr>
          <w:rFonts w:ascii="Times New Roman" w:hAnsi="Times New Roman"/>
          <w:color w:val="000000" w:themeColor="text1"/>
          <w:kern w:val="0"/>
          <w:sz w:val="24"/>
          <w:szCs w:val="24"/>
        </w:rPr>
        <w:t>, 054001</w:t>
      </w:r>
      <w:r w:rsidR="003A41B0">
        <w:rPr>
          <w:rFonts w:ascii="Times New Roman" w:hAnsi="Times New Roman"/>
          <w:color w:val="000000" w:themeColor="text1"/>
          <w:kern w:val="0"/>
          <w:sz w:val="24"/>
          <w:szCs w:val="24"/>
        </w:rPr>
        <w:t xml:space="preserve"> (2020).</w:t>
      </w:r>
    </w:p>
    <w:sectPr w:rsidR="000D71A1" w:rsidRPr="00CD4BCA" w:rsidSect="000D71A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78C59" w14:textId="77777777" w:rsidR="00B625A1" w:rsidRDefault="00B625A1" w:rsidP="001735B5">
      <w:r>
        <w:separator/>
      </w:r>
    </w:p>
  </w:endnote>
  <w:endnote w:type="continuationSeparator" w:id="0">
    <w:p w14:paraId="6FB85F30" w14:textId="77777777" w:rsidR="00B625A1" w:rsidRDefault="00B625A1" w:rsidP="0017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AE079" w14:textId="77777777" w:rsidR="00B625A1" w:rsidRDefault="00B625A1" w:rsidP="001735B5">
      <w:r>
        <w:separator/>
      </w:r>
    </w:p>
  </w:footnote>
  <w:footnote w:type="continuationSeparator" w:id="0">
    <w:p w14:paraId="4A719E6A" w14:textId="77777777" w:rsidR="00B625A1" w:rsidRDefault="00B625A1" w:rsidP="0017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266"/>
    <w:multiLevelType w:val="hybridMultilevel"/>
    <w:tmpl w:val="78FCC83A"/>
    <w:lvl w:ilvl="0" w:tplc="04090003">
      <w:start w:val="1"/>
      <w:numFmt w:val="bullet"/>
      <w:lvlText w:val=""/>
      <w:lvlJc w:val="left"/>
      <w:pPr>
        <w:ind w:left="32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abstractNum w:abstractNumId="1" w15:restartNumberingAfterBreak="0">
    <w:nsid w:val="07F45AB9"/>
    <w:multiLevelType w:val="hybridMultilevel"/>
    <w:tmpl w:val="627473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855EC5"/>
    <w:multiLevelType w:val="hybridMultilevel"/>
    <w:tmpl w:val="181E9188"/>
    <w:lvl w:ilvl="0" w:tplc="9C96A97C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FFFFFF" w:themeColor="background1"/>
        <w14:textFill>
          <w14:noFill/>
        </w14:textFill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305255"/>
    <w:multiLevelType w:val="multilevel"/>
    <w:tmpl w:val="E00A7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FC29C6"/>
    <w:multiLevelType w:val="hybridMultilevel"/>
    <w:tmpl w:val="0E54236A"/>
    <w:lvl w:ilvl="0" w:tplc="8760ED44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24B31BD7"/>
    <w:multiLevelType w:val="hybridMultilevel"/>
    <w:tmpl w:val="D4F4536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091485"/>
    <w:multiLevelType w:val="hybridMultilevel"/>
    <w:tmpl w:val="33E4189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86D7101"/>
    <w:multiLevelType w:val="hybridMultilevel"/>
    <w:tmpl w:val="E13C42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FF1C04"/>
    <w:multiLevelType w:val="hybridMultilevel"/>
    <w:tmpl w:val="779AF3F2"/>
    <w:lvl w:ilvl="0" w:tplc="339654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677848"/>
    <w:multiLevelType w:val="hybridMultilevel"/>
    <w:tmpl w:val="F350CB96"/>
    <w:lvl w:ilvl="0" w:tplc="E29E616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5F1E5B4C"/>
    <w:multiLevelType w:val="hybridMultilevel"/>
    <w:tmpl w:val="FEC8F02C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68B3A7E"/>
    <w:multiLevelType w:val="hybridMultilevel"/>
    <w:tmpl w:val="81F03A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E611E0"/>
    <w:multiLevelType w:val="hybridMultilevel"/>
    <w:tmpl w:val="7BD04CE8"/>
    <w:lvl w:ilvl="0" w:tplc="406A8900">
      <w:start w:val="1"/>
      <w:numFmt w:val="decimal"/>
      <w:lvlText w:val="[%1]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B664E1E"/>
    <w:multiLevelType w:val="hybridMultilevel"/>
    <w:tmpl w:val="847E51DE"/>
    <w:lvl w:ilvl="0" w:tplc="1E261268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5B"/>
    <w:rsid w:val="00005053"/>
    <w:rsid w:val="00012768"/>
    <w:rsid w:val="00023669"/>
    <w:rsid w:val="0004139A"/>
    <w:rsid w:val="00054AA8"/>
    <w:rsid w:val="0005747A"/>
    <w:rsid w:val="00070132"/>
    <w:rsid w:val="00082E15"/>
    <w:rsid w:val="00083177"/>
    <w:rsid w:val="000C1E2D"/>
    <w:rsid w:val="000C5384"/>
    <w:rsid w:val="000D3977"/>
    <w:rsid w:val="000D71A1"/>
    <w:rsid w:val="000D7A70"/>
    <w:rsid w:val="000E1AE3"/>
    <w:rsid w:val="000E1FFE"/>
    <w:rsid w:val="000F2949"/>
    <w:rsid w:val="000F6B1C"/>
    <w:rsid w:val="0010477D"/>
    <w:rsid w:val="001056DC"/>
    <w:rsid w:val="0011736A"/>
    <w:rsid w:val="00124211"/>
    <w:rsid w:val="001372C0"/>
    <w:rsid w:val="00150CBA"/>
    <w:rsid w:val="00161F92"/>
    <w:rsid w:val="00172185"/>
    <w:rsid w:val="001730C4"/>
    <w:rsid w:val="001735B5"/>
    <w:rsid w:val="00173D2A"/>
    <w:rsid w:val="00184917"/>
    <w:rsid w:val="0019418F"/>
    <w:rsid w:val="0019585D"/>
    <w:rsid w:val="001A2302"/>
    <w:rsid w:val="001B4AFC"/>
    <w:rsid w:val="001C612B"/>
    <w:rsid w:val="001C78D0"/>
    <w:rsid w:val="001E0BF2"/>
    <w:rsid w:val="001E6114"/>
    <w:rsid w:val="001E729F"/>
    <w:rsid w:val="001E7822"/>
    <w:rsid w:val="001F7170"/>
    <w:rsid w:val="002045F1"/>
    <w:rsid w:val="00206194"/>
    <w:rsid w:val="00210C8A"/>
    <w:rsid w:val="00215133"/>
    <w:rsid w:val="00231163"/>
    <w:rsid w:val="00242737"/>
    <w:rsid w:val="00274FB6"/>
    <w:rsid w:val="00276BF3"/>
    <w:rsid w:val="00282353"/>
    <w:rsid w:val="002A0A5F"/>
    <w:rsid w:val="002C576C"/>
    <w:rsid w:val="002D124D"/>
    <w:rsid w:val="002D4425"/>
    <w:rsid w:val="002D4ADF"/>
    <w:rsid w:val="002F5772"/>
    <w:rsid w:val="002F7806"/>
    <w:rsid w:val="00314FA5"/>
    <w:rsid w:val="00323D30"/>
    <w:rsid w:val="00330DD8"/>
    <w:rsid w:val="00345D84"/>
    <w:rsid w:val="00347274"/>
    <w:rsid w:val="003575DA"/>
    <w:rsid w:val="00366B6E"/>
    <w:rsid w:val="00385F5C"/>
    <w:rsid w:val="00393D11"/>
    <w:rsid w:val="00397C06"/>
    <w:rsid w:val="003A1268"/>
    <w:rsid w:val="003A41B0"/>
    <w:rsid w:val="003A4698"/>
    <w:rsid w:val="003A477D"/>
    <w:rsid w:val="003A481B"/>
    <w:rsid w:val="003B0EB9"/>
    <w:rsid w:val="003B13CF"/>
    <w:rsid w:val="003D1049"/>
    <w:rsid w:val="003D4626"/>
    <w:rsid w:val="003D5392"/>
    <w:rsid w:val="003E256B"/>
    <w:rsid w:val="003F3CCA"/>
    <w:rsid w:val="00420FB9"/>
    <w:rsid w:val="00437250"/>
    <w:rsid w:val="00442488"/>
    <w:rsid w:val="00447D5A"/>
    <w:rsid w:val="00454DC4"/>
    <w:rsid w:val="00454DFD"/>
    <w:rsid w:val="0046308C"/>
    <w:rsid w:val="00465BA7"/>
    <w:rsid w:val="00477769"/>
    <w:rsid w:val="00480E0F"/>
    <w:rsid w:val="00496C80"/>
    <w:rsid w:val="004A3EF7"/>
    <w:rsid w:val="004A7A1F"/>
    <w:rsid w:val="004B3985"/>
    <w:rsid w:val="004C181E"/>
    <w:rsid w:val="004D63BC"/>
    <w:rsid w:val="004E4C56"/>
    <w:rsid w:val="004E7C83"/>
    <w:rsid w:val="004F6162"/>
    <w:rsid w:val="00501437"/>
    <w:rsid w:val="0050796C"/>
    <w:rsid w:val="00523951"/>
    <w:rsid w:val="00525A57"/>
    <w:rsid w:val="00533392"/>
    <w:rsid w:val="00535A6B"/>
    <w:rsid w:val="00543189"/>
    <w:rsid w:val="00543A5B"/>
    <w:rsid w:val="00543E0A"/>
    <w:rsid w:val="00552AE8"/>
    <w:rsid w:val="00566957"/>
    <w:rsid w:val="005739FC"/>
    <w:rsid w:val="00587427"/>
    <w:rsid w:val="00593289"/>
    <w:rsid w:val="005A5CFA"/>
    <w:rsid w:val="005B0E3D"/>
    <w:rsid w:val="005B2849"/>
    <w:rsid w:val="005B7A7F"/>
    <w:rsid w:val="005B7CD8"/>
    <w:rsid w:val="005C17B9"/>
    <w:rsid w:val="005D3A24"/>
    <w:rsid w:val="005D62AC"/>
    <w:rsid w:val="005E5515"/>
    <w:rsid w:val="005E7B69"/>
    <w:rsid w:val="005F05F7"/>
    <w:rsid w:val="005F503F"/>
    <w:rsid w:val="005F6774"/>
    <w:rsid w:val="00617E95"/>
    <w:rsid w:val="00633508"/>
    <w:rsid w:val="00656421"/>
    <w:rsid w:val="0066070D"/>
    <w:rsid w:val="00670096"/>
    <w:rsid w:val="006755F6"/>
    <w:rsid w:val="00680A7B"/>
    <w:rsid w:val="00695E29"/>
    <w:rsid w:val="006A4821"/>
    <w:rsid w:val="006A6CF4"/>
    <w:rsid w:val="006B28F6"/>
    <w:rsid w:val="006B5686"/>
    <w:rsid w:val="006D71EF"/>
    <w:rsid w:val="006F3765"/>
    <w:rsid w:val="006F480C"/>
    <w:rsid w:val="006F630E"/>
    <w:rsid w:val="00700C04"/>
    <w:rsid w:val="00701E37"/>
    <w:rsid w:val="00705C67"/>
    <w:rsid w:val="00722020"/>
    <w:rsid w:val="00733AA6"/>
    <w:rsid w:val="007467CE"/>
    <w:rsid w:val="007477BD"/>
    <w:rsid w:val="00783811"/>
    <w:rsid w:val="00794034"/>
    <w:rsid w:val="007A71FA"/>
    <w:rsid w:val="007A7BAB"/>
    <w:rsid w:val="007B7DA7"/>
    <w:rsid w:val="007D2AF4"/>
    <w:rsid w:val="007D4914"/>
    <w:rsid w:val="007D5A7D"/>
    <w:rsid w:val="007E1156"/>
    <w:rsid w:val="007E734A"/>
    <w:rsid w:val="007E7F3E"/>
    <w:rsid w:val="00803DF7"/>
    <w:rsid w:val="00824788"/>
    <w:rsid w:val="00841221"/>
    <w:rsid w:val="00855EBF"/>
    <w:rsid w:val="00880550"/>
    <w:rsid w:val="00884720"/>
    <w:rsid w:val="00887A70"/>
    <w:rsid w:val="00893824"/>
    <w:rsid w:val="008A5CFE"/>
    <w:rsid w:val="008A6B5A"/>
    <w:rsid w:val="008C1482"/>
    <w:rsid w:val="008D174E"/>
    <w:rsid w:val="008E0298"/>
    <w:rsid w:val="008F5C30"/>
    <w:rsid w:val="008F6B7A"/>
    <w:rsid w:val="00902D37"/>
    <w:rsid w:val="00915DA1"/>
    <w:rsid w:val="009624DA"/>
    <w:rsid w:val="00963EA7"/>
    <w:rsid w:val="009A03AD"/>
    <w:rsid w:val="009C399E"/>
    <w:rsid w:val="009D35E7"/>
    <w:rsid w:val="009E62F0"/>
    <w:rsid w:val="009F3D91"/>
    <w:rsid w:val="00A35F32"/>
    <w:rsid w:val="00A3729A"/>
    <w:rsid w:val="00A63FF4"/>
    <w:rsid w:val="00A82B3D"/>
    <w:rsid w:val="00AA4543"/>
    <w:rsid w:val="00AA4A7F"/>
    <w:rsid w:val="00AC12CC"/>
    <w:rsid w:val="00AD3B53"/>
    <w:rsid w:val="00AF6D49"/>
    <w:rsid w:val="00B03FE6"/>
    <w:rsid w:val="00B11278"/>
    <w:rsid w:val="00B306DB"/>
    <w:rsid w:val="00B32F24"/>
    <w:rsid w:val="00B33C83"/>
    <w:rsid w:val="00B35E1B"/>
    <w:rsid w:val="00B47806"/>
    <w:rsid w:val="00B47B07"/>
    <w:rsid w:val="00B625A1"/>
    <w:rsid w:val="00B70409"/>
    <w:rsid w:val="00B760D2"/>
    <w:rsid w:val="00B91C90"/>
    <w:rsid w:val="00B97CF4"/>
    <w:rsid w:val="00BA1726"/>
    <w:rsid w:val="00BA6B68"/>
    <w:rsid w:val="00BB71BA"/>
    <w:rsid w:val="00BC6577"/>
    <w:rsid w:val="00BC7AA1"/>
    <w:rsid w:val="00BD374F"/>
    <w:rsid w:val="00BD4D2A"/>
    <w:rsid w:val="00BD5A8E"/>
    <w:rsid w:val="00BE06BE"/>
    <w:rsid w:val="00BF00E3"/>
    <w:rsid w:val="00BF28C7"/>
    <w:rsid w:val="00C00A35"/>
    <w:rsid w:val="00C110F7"/>
    <w:rsid w:val="00C21168"/>
    <w:rsid w:val="00C23757"/>
    <w:rsid w:val="00C51084"/>
    <w:rsid w:val="00C55E11"/>
    <w:rsid w:val="00C618AC"/>
    <w:rsid w:val="00C6207D"/>
    <w:rsid w:val="00C63A97"/>
    <w:rsid w:val="00C909B0"/>
    <w:rsid w:val="00C94846"/>
    <w:rsid w:val="00CA0670"/>
    <w:rsid w:val="00CA10BD"/>
    <w:rsid w:val="00CA72C9"/>
    <w:rsid w:val="00CB23AC"/>
    <w:rsid w:val="00CD4BCA"/>
    <w:rsid w:val="00CE0600"/>
    <w:rsid w:val="00CE5FC0"/>
    <w:rsid w:val="00CF2EDB"/>
    <w:rsid w:val="00CF3E05"/>
    <w:rsid w:val="00D03C5B"/>
    <w:rsid w:val="00D04AA1"/>
    <w:rsid w:val="00D108CC"/>
    <w:rsid w:val="00D144B0"/>
    <w:rsid w:val="00D16082"/>
    <w:rsid w:val="00D3290B"/>
    <w:rsid w:val="00D42648"/>
    <w:rsid w:val="00D610D1"/>
    <w:rsid w:val="00D647D3"/>
    <w:rsid w:val="00D676A7"/>
    <w:rsid w:val="00D81432"/>
    <w:rsid w:val="00D828FD"/>
    <w:rsid w:val="00D94E40"/>
    <w:rsid w:val="00DB03DD"/>
    <w:rsid w:val="00DB174E"/>
    <w:rsid w:val="00DB20CD"/>
    <w:rsid w:val="00DB6A68"/>
    <w:rsid w:val="00DE2F2A"/>
    <w:rsid w:val="00DF1924"/>
    <w:rsid w:val="00DF1D24"/>
    <w:rsid w:val="00DF457B"/>
    <w:rsid w:val="00DF7185"/>
    <w:rsid w:val="00E02231"/>
    <w:rsid w:val="00E25B42"/>
    <w:rsid w:val="00E3088A"/>
    <w:rsid w:val="00E3092E"/>
    <w:rsid w:val="00E30982"/>
    <w:rsid w:val="00E36978"/>
    <w:rsid w:val="00E63414"/>
    <w:rsid w:val="00E96612"/>
    <w:rsid w:val="00EA3C8C"/>
    <w:rsid w:val="00EC2D7C"/>
    <w:rsid w:val="00ED678D"/>
    <w:rsid w:val="00EE1033"/>
    <w:rsid w:val="00EE5150"/>
    <w:rsid w:val="00EF064D"/>
    <w:rsid w:val="00F13F6F"/>
    <w:rsid w:val="00F25F07"/>
    <w:rsid w:val="00F27E13"/>
    <w:rsid w:val="00F555D4"/>
    <w:rsid w:val="00F708E8"/>
    <w:rsid w:val="00F725A3"/>
    <w:rsid w:val="00F7331E"/>
    <w:rsid w:val="00F81DA0"/>
    <w:rsid w:val="00F8710B"/>
    <w:rsid w:val="00F9050D"/>
    <w:rsid w:val="00F969A3"/>
    <w:rsid w:val="00FC6984"/>
    <w:rsid w:val="00FD5FDD"/>
    <w:rsid w:val="00FE2E14"/>
    <w:rsid w:val="00FE395B"/>
    <w:rsid w:val="00FE549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4B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7A70"/>
    <w:pPr>
      <w:widowControl w:val="0"/>
      <w:jc w:val="both"/>
    </w:pPr>
    <w:rPr>
      <w:rFonts w:ascii="Arial" w:eastAsia="ＭＳ Ｐゴシック" w:hAnsi="Arial"/>
      <w:kern w:val="2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725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ps-mediumfont1">
    <w:name w:val="aps-mediumfont1"/>
    <w:rsid w:val="00161F92"/>
    <w:rPr>
      <w:sz w:val="20"/>
      <w:szCs w:val="20"/>
    </w:rPr>
  </w:style>
  <w:style w:type="character" w:customStyle="1" w:styleId="aps-boldfont1">
    <w:name w:val="aps-boldfont1"/>
    <w:rsid w:val="00161F92"/>
    <w:rPr>
      <w:b/>
      <w:bCs/>
      <w:sz w:val="20"/>
      <w:szCs w:val="20"/>
    </w:rPr>
  </w:style>
  <w:style w:type="character" w:styleId="a3">
    <w:name w:val="Hyperlink"/>
    <w:rsid w:val="006F3765"/>
    <w:rPr>
      <w:color w:val="0000FF"/>
      <w:u w:val="single"/>
    </w:rPr>
  </w:style>
  <w:style w:type="paragraph" w:styleId="a4">
    <w:name w:val="header"/>
    <w:basedOn w:val="a"/>
    <w:link w:val="a5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735B5"/>
    <w:rPr>
      <w:rFonts w:ascii="Arial" w:eastAsia="ＭＳ Ｐゴシック" w:hAnsi="Arial"/>
      <w:kern w:val="2"/>
      <w:sz w:val="28"/>
    </w:rPr>
  </w:style>
  <w:style w:type="paragraph" w:styleId="a6">
    <w:name w:val="footer"/>
    <w:basedOn w:val="a"/>
    <w:link w:val="a7"/>
    <w:rsid w:val="001735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735B5"/>
    <w:rPr>
      <w:rFonts w:ascii="Arial" w:eastAsia="ＭＳ Ｐゴシック" w:hAnsi="Arial"/>
      <w:kern w:val="2"/>
      <w:sz w:val="28"/>
    </w:rPr>
  </w:style>
  <w:style w:type="character" w:styleId="a8">
    <w:name w:val="FollowedHyperlink"/>
    <w:rsid w:val="00902D37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1372C0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E0BF2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69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95E29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styleId="ab">
    <w:name w:val="Unresolved Mention"/>
    <w:basedOn w:val="a0"/>
    <w:uiPriority w:val="99"/>
    <w:semiHidden/>
    <w:unhideWhenUsed/>
    <w:rsid w:val="00FD5FD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593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20FA-A797-0543-9A49-EE91257B0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Links>
    <vt:vector size="6" baseType="variant">
      <vt:variant>
        <vt:i4>7077954</vt:i4>
      </vt:variant>
      <vt:variant>
        <vt:i4>0</vt:i4>
      </vt:variant>
      <vt:variant>
        <vt:i4>0</vt:i4>
      </vt:variant>
      <vt:variant>
        <vt:i4>5</vt:i4>
      </vt:variant>
      <vt:variant>
        <vt:lpwstr>mailto:localisation2020@gmail.com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2023-10-21T04:13:00Z</dcterms:created>
  <dcterms:modified xsi:type="dcterms:W3CDTF">2023-10-22T00:46:00Z</dcterms:modified>
</cp:coreProperties>
</file>